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2E5" w:rsidRPr="00AE1764" w:rsidRDefault="0050702F" w:rsidP="008605C7">
      <w:pPr>
        <w:jc w:val="center"/>
        <w:rPr>
          <w:rStyle w:val="a3"/>
          <w:rFonts w:ascii="Simsun" w:hAnsi="Simsun" w:hint="eastAsia"/>
          <w:color w:val="153172"/>
          <w:sz w:val="32"/>
          <w:szCs w:val="32"/>
        </w:rPr>
      </w:pPr>
      <w:r w:rsidRPr="00AE1764">
        <w:rPr>
          <w:rStyle w:val="a3"/>
          <w:rFonts w:ascii="Simsun" w:hAnsi="Simsun"/>
          <w:color w:val="153172"/>
          <w:sz w:val="32"/>
          <w:szCs w:val="32"/>
        </w:rPr>
        <w:t>LAND</w:t>
      </w:r>
      <w:r w:rsidRPr="00AE1764">
        <w:rPr>
          <w:rStyle w:val="a3"/>
          <w:rFonts w:ascii="Simsun" w:hAnsi="Simsun"/>
          <w:color w:val="153172"/>
          <w:sz w:val="32"/>
          <w:szCs w:val="32"/>
        </w:rPr>
        <w:t>电池测试系统操作规程</w:t>
      </w:r>
    </w:p>
    <w:p w:rsidR="0050702F" w:rsidRPr="008605C7" w:rsidRDefault="0050702F" w:rsidP="0050702F">
      <w:pPr>
        <w:widowControl/>
        <w:spacing w:line="420" w:lineRule="atLeast"/>
        <w:jc w:val="left"/>
        <w:rPr>
          <w:rFonts w:ascii="Simsun" w:eastAsia="宋体" w:hAnsi="Simsun" w:cs="宋体" w:hint="eastAsia"/>
          <w:color w:val="153172"/>
          <w:kern w:val="0"/>
          <w:sz w:val="24"/>
          <w:szCs w:val="24"/>
        </w:rPr>
      </w:pP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 xml:space="preserve">1.      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进行电池测试，用参比电极（三电极）时，用四端子鳄鱼夹，小</w:t>
      </w:r>
      <w:proofErr w:type="gramStart"/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红夹接</w:t>
      </w:r>
      <w:proofErr w:type="gramEnd"/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参比电极，大红</w:t>
      </w:r>
      <w:proofErr w:type="gramStart"/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夹接镍</w:t>
      </w:r>
      <w:proofErr w:type="gramEnd"/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片正极，大黑夹、小黑夹负极电极片依次连接。</w:t>
      </w:r>
    </w:p>
    <w:p w:rsidR="0050702F" w:rsidRPr="008605C7" w:rsidRDefault="0050702F" w:rsidP="0050702F">
      <w:pPr>
        <w:widowControl/>
        <w:spacing w:line="420" w:lineRule="atLeast"/>
        <w:jc w:val="left"/>
        <w:rPr>
          <w:rFonts w:ascii="Simsun" w:eastAsia="宋体" w:hAnsi="Simsun" w:cs="宋体" w:hint="eastAsia"/>
          <w:color w:val="153172"/>
          <w:kern w:val="0"/>
          <w:sz w:val="24"/>
          <w:szCs w:val="24"/>
        </w:rPr>
      </w:pP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 xml:space="preserve">2.      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软件启动前，应先打开软件测</w:t>
      </w:r>
      <w:bookmarkStart w:id="0" w:name="_GoBack"/>
      <w:bookmarkEnd w:id="0"/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试系统电源，并保证测试系统的通信口与计算机串口连接可靠。</w:t>
      </w:r>
    </w:p>
    <w:p w:rsidR="0050702F" w:rsidRPr="008605C7" w:rsidRDefault="0050702F" w:rsidP="0050702F">
      <w:pPr>
        <w:widowControl/>
        <w:spacing w:line="420" w:lineRule="atLeast"/>
        <w:jc w:val="left"/>
        <w:rPr>
          <w:rFonts w:ascii="Simsun" w:eastAsia="宋体" w:hAnsi="Simsun" w:cs="宋体" w:hint="eastAsia"/>
          <w:color w:val="153172"/>
          <w:kern w:val="0"/>
          <w:sz w:val="24"/>
          <w:szCs w:val="24"/>
        </w:rPr>
      </w:pP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 xml:space="preserve">3.      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用鼠标双击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“LAND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电池测试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”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快捷图标，启动测试仪软件，寻检到箱号且测试仪上的时钟与计算机系统时间同步，说明工作状态正确，即可进行设置过程测试。</w:t>
      </w:r>
    </w:p>
    <w:p w:rsidR="0050702F" w:rsidRPr="008605C7" w:rsidRDefault="0050702F" w:rsidP="0050702F">
      <w:pPr>
        <w:widowControl/>
        <w:spacing w:line="420" w:lineRule="atLeast"/>
        <w:jc w:val="left"/>
        <w:rPr>
          <w:rFonts w:ascii="Simsun" w:eastAsia="宋体" w:hAnsi="Simsun" w:cs="宋体" w:hint="eastAsia"/>
          <w:color w:val="153172"/>
          <w:kern w:val="0"/>
          <w:sz w:val="24"/>
          <w:szCs w:val="24"/>
        </w:rPr>
      </w:pP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 xml:space="preserve">4.      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工作过程设置：即通道自动测试过程编程。</w:t>
      </w:r>
    </w:p>
    <w:p w:rsidR="0050702F" w:rsidRPr="008605C7" w:rsidRDefault="0050702F" w:rsidP="0050702F">
      <w:pPr>
        <w:widowControl/>
        <w:spacing w:line="420" w:lineRule="atLeast"/>
        <w:jc w:val="left"/>
        <w:rPr>
          <w:rFonts w:ascii="Simsun" w:eastAsia="宋体" w:hAnsi="Simsun" w:cs="宋体" w:hint="eastAsia"/>
          <w:color w:val="153172"/>
          <w:kern w:val="0"/>
          <w:sz w:val="24"/>
          <w:szCs w:val="24"/>
        </w:rPr>
      </w:pP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 xml:space="preserve">5.      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通道实时状态显示：主界面即是通道实时状态显示窗口。</w:t>
      </w:r>
    </w:p>
    <w:p w:rsidR="0050702F" w:rsidRPr="008605C7" w:rsidRDefault="0050702F" w:rsidP="0050702F">
      <w:pPr>
        <w:widowControl/>
        <w:spacing w:line="420" w:lineRule="atLeast"/>
        <w:jc w:val="left"/>
        <w:rPr>
          <w:rFonts w:ascii="Simsun" w:eastAsia="宋体" w:hAnsi="Simsun" w:cs="宋体" w:hint="eastAsia"/>
          <w:color w:val="153172"/>
          <w:kern w:val="0"/>
          <w:sz w:val="24"/>
          <w:szCs w:val="24"/>
        </w:rPr>
      </w:pP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 xml:space="preserve">6.      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通道选取：用鼠标左键点击通道的电池轮廓，电池轮廓的外围会出现一个黄色的矩形框，他表示通道已被选取。</w:t>
      </w:r>
    </w:p>
    <w:p w:rsidR="0050702F" w:rsidRPr="008605C7" w:rsidRDefault="0050702F" w:rsidP="0050702F">
      <w:pPr>
        <w:widowControl/>
        <w:spacing w:line="420" w:lineRule="atLeast"/>
        <w:jc w:val="left"/>
        <w:rPr>
          <w:rFonts w:ascii="Simsun" w:eastAsia="宋体" w:hAnsi="Simsun" w:cs="宋体" w:hint="eastAsia"/>
          <w:color w:val="153172"/>
          <w:kern w:val="0"/>
          <w:sz w:val="24"/>
          <w:szCs w:val="24"/>
        </w:rPr>
      </w:pP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 xml:space="preserve">7.      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选择弹出菜单条目，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“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启动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…”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即可进入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“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启动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”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对话框。</w:t>
      </w:r>
    </w:p>
    <w:p w:rsidR="0050702F" w:rsidRPr="008605C7" w:rsidRDefault="0050702F" w:rsidP="0050702F">
      <w:pPr>
        <w:widowControl/>
        <w:spacing w:line="420" w:lineRule="atLeast"/>
        <w:jc w:val="left"/>
        <w:rPr>
          <w:rFonts w:ascii="Simsun" w:eastAsia="宋体" w:hAnsi="Simsun" w:cs="宋体" w:hint="eastAsia"/>
          <w:color w:val="153172"/>
          <w:kern w:val="0"/>
          <w:sz w:val="24"/>
          <w:szCs w:val="24"/>
        </w:rPr>
      </w:pP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点击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“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当前过程名称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”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选择合适的工作过程；</w:t>
      </w:r>
    </w:p>
    <w:p w:rsidR="0050702F" w:rsidRPr="008605C7" w:rsidRDefault="0050702F" w:rsidP="0050702F">
      <w:pPr>
        <w:widowControl/>
        <w:spacing w:line="420" w:lineRule="atLeast"/>
        <w:jc w:val="left"/>
        <w:rPr>
          <w:rFonts w:ascii="Simsun" w:eastAsia="宋体" w:hAnsi="Simsun" w:cs="宋体" w:hint="eastAsia"/>
          <w:color w:val="153172"/>
          <w:kern w:val="0"/>
          <w:sz w:val="24"/>
          <w:szCs w:val="24"/>
        </w:rPr>
      </w:pP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点击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“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编辑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”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编辑当前选定的测试过程（不允许改变其过程名称）；</w:t>
      </w:r>
    </w:p>
    <w:p w:rsidR="0050702F" w:rsidRPr="008605C7" w:rsidRDefault="0050702F" w:rsidP="0050702F">
      <w:pPr>
        <w:widowControl/>
        <w:spacing w:line="420" w:lineRule="atLeast"/>
        <w:jc w:val="left"/>
        <w:rPr>
          <w:rFonts w:ascii="Simsun" w:eastAsia="宋体" w:hAnsi="Simsun" w:cs="宋体" w:hint="eastAsia"/>
          <w:color w:val="153172"/>
          <w:kern w:val="0"/>
          <w:sz w:val="24"/>
          <w:szCs w:val="24"/>
        </w:rPr>
      </w:pP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点击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“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快速调入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”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从过程模板文件或过程模板组文件中调入过程参数；</w:t>
      </w:r>
    </w:p>
    <w:p w:rsidR="0050702F" w:rsidRPr="008605C7" w:rsidRDefault="0050702F" w:rsidP="0050702F">
      <w:pPr>
        <w:widowControl/>
        <w:spacing w:line="420" w:lineRule="atLeast"/>
        <w:jc w:val="left"/>
        <w:rPr>
          <w:rFonts w:ascii="Simsun" w:eastAsia="宋体" w:hAnsi="Simsun" w:cs="宋体" w:hint="eastAsia"/>
          <w:color w:val="153172"/>
          <w:kern w:val="0"/>
          <w:sz w:val="24"/>
          <w:szCs w:val="24"/>
        </w:rPr>
      </w:pP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点击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“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通道标注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”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可以定义与通道相关的备注文字；</w:t>
      </w:r>
    </w:p>
    <w:p w:rsidR="0050702F" w:rsidRPr="008605C7" w:rsidRDefault="0050702F" w:rsidP="0050702F">
      <w:pPr>
        <w:widowControl/>
        <w:spacing w:line="420" w:lineRule="atLeast"/>
        <w:jc w:val="left"/>
        <w:rPr>
          <w:rFonts w:ascii="Simsun" w:eastAsia="宋体" w:hAnsi="Simsun" w:cs="宋体" w:hint="eastAsia"/>
          <w:color w:val="153172"/>
          <w:kern w:val="0"/>
          <w:sz w:val="24"/>
          <w:szCs w:val="24"/>
        </w:rPr>
      </w:pP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设定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“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数据备份方案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”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即预约备份方案。</w:t>
      </w:r>
    </w:p>
    <w:p w:rsidR="0050702F" w:rsidRPr="008605C7" w:rsidRDefault="0050702F" w:rsidP="0050702F">
      <w:pPr>
        <w:widowControl/>
        <w:spacing w:line="420" w:lineRule="atLeast"/>
        <w:jc w:val="left"/>
        <w:rPr>
          <w:rFonts w:ascii="Simsun" w:eastAsia="宋体" w:hAnsi="Simsun" w:cs="宋体" w:hint="eastAsia"/>
          <w:color w:val="153172"/>
          <w:kern w:val="0"/>
          <w:sz w:val="24"/>
          <w:szCs w:val="24"/>
        </w:rPr>
      </w:pP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 xml:space="preserve">8.      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工作过程执行完毕，通道自动停止。但用户可以在必要的时候，点击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“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停止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”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强行终止。</w:t>
      </w:r>
    </w:p>
    <w:p w:rsidR="0050702F" w:rsidRPr="008605C7" w:rsidRDefault="0050702F" w:rsidP="0050702F">
      <w:pPr>
        <w:widowControl/>
        <w:spacing w:line="420" w:lineRule="atLeast"/>
        <w:jc w:val="left"/>
        <w:rPr>
          <w:rFonts w:ascii="Simsun" w:eastAsia="宋体" w:hAnsi="Simsun" w:cs="宋体" w:hint="eastAsia"/>
          <w:color w:val="153172"/>
          <w:kern w:val="0"/>
          <w:sz w:val="24"/>
          <w:szCs w:val="24"/>
        </w:rPr>
      </w:pP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 xml:space="preserve">9.      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强行跳转：选择弹出菜单条目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“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强制跳转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”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，然后选择即将跳转的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“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工作步骤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”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，点击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“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跳转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”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按钮，完成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“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强制跳转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”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操作。</w:t>
      </w:r>
    </w:p>
    <w:p w:rsidR="0050702F" w:rsidRPr="008605C7" w:rsidRDefault="0050702F" w:rsidP="0050702F">
      <w:pPr>
        <w:widowControl/>
        <w:spacing w:line="420" w:lineRule="atLeast"/>
        <w:jc w:val="left"/>
        <w:rPr>
          <w:rFonts w:ascii="Simsun" w:eastAsia="宋体" w:hAnsi="Simsun" w:cs="宋体" w:hint="eastAsia"/>
          <w:color w:val="153172"/>
          <w:kern w:val="0"/>
          <w:sz w:val="24"/>
          <w:szCs w:val="24"/>
        </w:rPr>
      </w:pP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 xml:space="preserve">10.  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过程参数重置：其操作与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“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启动通道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”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完全一样。是在测试中途，动态的替换</w:t>
      </w:r>
      <w:proofErr w:type="gramStart"/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掉以前</w:t>
      </w:r>
      <w:proofErr w:type="gramEnd"/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设置的工作过程，而仍然保持当前的</w:t>
      </w:r>
      <w:proofErr w:type="gramStart"/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工作步号不变</w:t>
      </w:r>
      <w:proofErr w:type="gramEnd"/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。</w:t>
      </w:r>
    </w:p>
    <w:p w:rsidR="0050702F" w:rsidRPr="008605C7" w:rsidRDefault="0050702F" w:rsidP="0050702F">
      <w:pPr>
        <w:widowControl/>
        <w:spacing w:line="420" w:lineRule="atLeast"/>
        <w:jc w:val="left"/>
        <w:rPr>
          <w:rFonts w:ascii="Simsun" w:eastAsia="宋体" w:hAnsi="Simsun" w:cs="宋体" w:hint="eastAsia"/>
          <w:color w:val="153172"/>
          <w:kern w:val="0"/>
          <w:sz w:val="24"/>
          <w:szCs w:val="24"/>
        </w:rPr>
      </w:pP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 xml:space="preserve">11.  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续接启动：对于已经工作停止的通道（包括用户停止、安全停止以及测试完成），可使用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“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续接启动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”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功能，恢复原来的测试工作，并保持数据接续。</w:t>
      </w:r>
    </w:p>
    <w:p w:rsidR="0050702F" w:rsidRPr="008605C7" w:rsidRDefault="0050702F" w:rsidP="0050702F">
      <w:pPr>
        <w:widowControl/>
        <w:spacing w:line="420" w:lineRule="atLeast"/>
        <w:jc w:val="left"/>
        <w:rPr>
          <w:rFonts w:ascii="Simsun" w:eastAsia="宋体" w:hAnsi="Simsun" w:cs="宋体" w:hint="eastAsia"/>
          <w:color w:val="153172"/>
          <w:kern w:val="0"/>
          <w:sz w:val="24"/>
          <w:szCs w:val="24"/>
        </w:rPr>
      </w:pP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 xml:space="preserve">12.  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活性物质参数：点击弹出菜单条目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“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活性物质参数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”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即可设置。</w:t>
      </w:r>
    </w:p>
    <w:p w:rsidR="0050702F" w:rsidRPr="008605C7" w:rsidRDefault="0050702F" w:rsidP="0050702F">
      <w:pPr>
        <w:widowControl/>
        <w:spacing w:line="420" w:lineRule="atLeast"/>
        <w:jc w:val="left"/>
        <w:rPr>
          <w:rFonts w:ascii="Simsun" w:eastAsia="宋体" w:hAnsi="Simsun" w:cs="宋体" w:hint="eastAsia"/>
          <w:color w:val="153172"/>
          <w:kern w:val="0"/>
          <w:sz w:val="24"/>
          <w:szCs w:val="24"/>
        </w:rPr>
      </w:pP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 xml:space="preserve">13.  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测试数据备份：</w:t>
      </w:r>
    </w:p>
    <w:p w:rsidR="0050702F" w:rsidRPr="008605C7" w:rsidRDefault="0050702F" w:rsidP="0050702F">
      <w:pPr>
        <w:widowControl/>
        <w:spacing w:line="420" w:lineRule="atLeast"/>
        <w:jc w:val="left"/>
        <w:rPr>
          <w:rFonts w:ascii="Simsun" w:eastAsia="宋体" w:hAnsi="Simsun" w:cs="宋体" w:hint="eastAsia"/>
          <w:color w:val="153172"/>
          <w:kern w:val="0"/>
          <w:sz w:val="24"/>
          <w:szCs w:val="24"/>
        </w:rPr>
      </w:pP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（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1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）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 xml:space="preserve">    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数据预约备份：测试完成（或强制停止）后才有数据备份需求，这样进行数据备份的次数也是最少的。可以再通道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“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启动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”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时定义，也可以在通道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“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过程参数重置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”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时定义；</w:t>
      </w:r>
    </w:p>
    <w:p w:rsidR="0050702F" w:rsidRPr="008605C7" w:rsidRDefault="0050702F" w:rsidP="0050702F">
      <w:pPr>
        <w:widowControl/>
        <w:spacing w:line="420" w:lineRule="atLeast"/>
        <w:jc w:val="left"/>
        <w:rPr>
          <w:rFonts w:ascii="Simsun" w:eastAsia="宋体" w:hAnsi="Simsun" w:cs="宋体" w:hint="eastAsia"/>
          <w:color w:val="153172"/>
          <w:kern w:val="0"/>
          <w:sz w:val="24"/>
          <w:szCs w:val="24"/>
        </w:rPr>
      </w:pP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lastRenderedPageBreak/>
        <w:t>（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2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）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 xml:space="preserve">    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数据即时备份：忘记设置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“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预约备份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”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，或者在某些情况下，在测试中途（或者测试完成）用户需要备份数据，可以使用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“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数据即时备份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”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功能；</w:t>
      </w:r>
    </w:p>
    <w:p w:rsidR="0050702F" w:rsidRPr="008605C7" w:rsidRDefault="0050702F" w:rsidP="0050702F">
      <w:pPr>
        <w:widowControl/>
        <w:spacing w:line="420" w:lineRule="atLeast"/>
        <w:jc w:val="left"/>
        <w:rPr>
          <w:rFonts w:ascii="Simsun" w:eastAsia="宋体" w:hAnsi="Simsun" w:cs="宋体" w:hint="eastAsia"/>
          <w:color w:val="153172"/>
          <w:kern w:val="0"/>
          <w:sz w:val="24"/>
          <w:szCs w:val="24"/>
        </w:rPr>
      </w:pP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（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3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）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 xml:space="preserve">    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定时备份：选择主菜单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“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数据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→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定时备份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”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，即可进入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“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定时数据备份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”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对话框，但注意只对那些已经设置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“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预约备份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”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的通道有效。</w:t>
      </w:r>
    </w:p>
    <w:p w:rsidR="0050702F" w:rsidRPr="008605C7" w:rsidRDefault="0050702F" w:rsidP="0050702F">
      <w:pPr>
        <w:widowControl/>
        <w:spacing w:line="420" w:lineRule="atLeast"/>
        <w:jc w:val="left"/>
        <w:rPr>
          <w:rFonts w:ascii="Simsun" w:eastAsia="宋体" w:hAnsi="Simsun" w:cs="宋体" w:hint="eastAsia"/>
          <w:color w:val="153172"/>
          <w:kern w:val="0"/>
          <w:sz w:val="24"/>
          <w:szCs w:val="24"/>
        </w:rPr>
      </w:pP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 xml:space="preserve">14.  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通道测试状态查询：选择弹出菜单条目，然后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“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查询状态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”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。</w:t>
      </w:r>
    </w:p>
    <w:p w:rsidR="0050702F" w:rsidRPr="008605C7" w:rsidRDefault="0050702F" w:rsidP="0050702F">
      <w:pPr>
        <w:widowControl/>
        <w:spacing w:line="420" w:lineRule="atLeast"/>
        <w:jc w:val="left"/>
        <w:rPr>
          <w:rFonts w:ascii="Simsun" w:eastAsia="宋体" w:hAnsi="Simsun" w:cs="宋体" w:hint="eastAsia"/>
          <w:color w:val="153172"/>
          <w:kern w:val="0"/>
          <w:sz w:val="24"/>
          <w:szCs w:val="24"/>
        </w:rPr>
      </w:pP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 xml:space="preserve">15.  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删除状态信息：选择弹出菜单条目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“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删除状态信息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”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，只删除所选择通道（已经工作停止）的工作状态信息，而不删除测试数据文件。</w:t>
      </w:r>
    </w:p>
    <w:p w:rsidR="0050702F" w:rsidRPr="008605C7" w:rsidRDefault="0050702F" w:rsidP="0050702F">
      <w:pPr>
        <w:widowControl/>
        <w:spacing w:line="420" w:lineRule="atLeast"/>
        <w:jc w:val="left"/>
        <w:rPr>
          <w:rFonts w:ascii="Simsun" w:eastAsia="宋体" w:hAnsi="Simsun" w:cs="宋体" w:hint="eastAsia"/>
          <w:color w:val="153172"/>
          <w:kern w:val="0"/>
          <w:sz w:val="24"/>
          <w:szCs w:val="24"/>
        </w:rPr>
      </w:pP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 xml:space="preserve">16.  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打开数据：自动激活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“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数据处理软件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”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（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LANDdt.exe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），同时打开相应通道的测试数据文件。</w:t>
      </w:r>
    </w:p>
    <w:p w:rsidR="0050702F" w:rsidRPr="008605C7" w:rsidRDefault="0050702F" w:rsidP="0050702F">
      <w:pPr>
        <w:widowControl/>
        <w:spacing w:line="420" w:lineRule="atLeast"/>
        <w:jc w:val="left"/>
        <w:rPr>
          <w:rFonts w:ascii="Simsun" w:eastAsia="宋体" w:hAnsi="Simsun" w:cs="宋体" w:hint="eastAsia"/>
          <w:color w:val="153172"/>
          <w:kern w:val="0"/>
          <w:sz w:val="24"/>
          <w:szCs w:val="24"/>
        </w:rPr>
      </w:pP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 xml:space="preserve">17.  </w:t>
      </w:r>
      <w:r w:rsidRPr="008605C7">
        <w:rPr>
          <w:rFonts w:ascii="Simsun" w:eastAsia="宋体" w:hAnsi="Simsun" w:cs="宋体"/>
          <w:color w:val="153172"/>
          <w:kern w:val="0"/>
          <w:sz w:val="24"/>
          <w:szCs w:val="24"/>
        </w:rPr>
        <w:t>变更通道：允许用户将一个通道尚未完成的测试改换至另一个通道上继续进行（数据文件自动接续）。</w:t>
      </w:r>
    </w:p>
    <w:p w:rsidR="0050702F" w:rsidRDefault="0050702F"/>
    <w:p w:rsidR="00025342" w:rsidRPr="008605C7" w:rsidRDefault="00025342">
      <w:pPr>
        <w:rPr>
          <w:rStyle w:val="a3"/>
          <w:rFonts w:ascii="Simsun" w:hAnsi="Simsun" w:hint="eastAsia"/>
          <w:color w:val="153172"/>
          <w:sz w:val="24"/>
          <w:szCs w:val="24"/>
        </w:rPr>
      </w:pPr>
      <w:r w:rsidRPr="008605C7">
        <w:rPr>
          <w:rStyle w:val="a3"/>
          <w:rFonts w:ascii="Simsun" w:hAnsi="Simsun"/>
          <w:color w:val="153172"/>
          <w:sz w:val="24"/>
          <w:szCs w:val="24"/>
        </w:rPr>
        <w:t>设置通道数</w:t>
      </w:r>
    </w:p>
    <w:p w:rsidR="00025342" w:rsidRPr="008605C7" w:rsidRDefault="00025342" w:rsidP="00025342">
      <w:pPr>
        <w:pStyle w:val="a4"/>
        <w:spacing w:before="0" w:beforeAutospacing="0" w:after="0" w:afterAutospacing="0" w:line="390" w:lineRule="atLeast"/>
        <w:rPr>
          <w:rFonts w:ascii="Simsun" w:hAnsi="Simsun" w:hint="eastAsia"/>
          <w:color w:val="092869"/>
        </w:rPr>
      </w:pPr>
      <w:r w:rsidRPr="008605C7">
        <w:rPr>
          <w:rFonts w:ascii="Simsun" w:hAnsi="Simsun"/>
          <w:color w:val="092869"/>
        </w:rPr>
        <w:t>通道数为：</w:t>
      </w:r>
      <w:r w:rsidRPr="008605C7">
        <w:rPr>
          <w:rFonts w:ascii="Simsun" w:hAnsi="Simsun"/>
          <w:color w:val="092869"/>
        </w:rPr>
        <w:t>8</w:t>
      </w:r>
      <w:r w:rsidRPr="008605C7">
        <w:rPr>
          <w:rFonts w:ascii="Simsun" w:hAnsi="Simsun"/>
          <w:color w:val="092869"/>
        </w:rPr>
        <w:t>；间隔就为</w:t>
      </w:r>
      <w:r w:rsidRPr="008605C7">
        <w:rPr>
          <w:rFonts w:ascii="Simsun" w:hAnsi="Simsun"/>
          <w:color w:val="092869"/>
        </w:rPr>
        <w:t>0</w:t>
      </w:r>
      <w:r w:rsidRPr="008605C7">
        <w:rPr>
          <w:rFonts w:ascii="Simsun" w:hAnsi="Simsun"/>
          <w:color w:val="092869"/>
        </w:rPr>
        <w:t>；</w:t>
      </w:r>
    </w:p>
    <w:p w:rsidR="00025342" w:rsidRPr="008605C7" w:rsidRDefault="00025342" w:rsidP="00025342">
      <w:pPr>
        <w:pStyle w:val="a4"/>
        <w:spacing w:before="0" w:beforeAutospacing="0" w:after="0" w:afterAutospacing="0" w:line="390" w:lineRule="atLeast"/>
        <w:rPr>
          <w:rFonts w:ascii="Simsun" w:hAnsi="Simsun" w:hint="eastAsia"/>
          <w:color w:val="092869"/>
        </w:rPr>
      </w:pPr>
      <w:r w:rsidRPr="008605C7">
        <w:rPr>
          <w:rFonts w:ascii="Simsun" w:hAnsi="Simsun"/>
          <w:color w:val="092869"/>
        </w:rPr>
        <w:t>通道数为：</w:t>
      </w:r>
      <w:r w:rsidRPr="008605C7">
        <w:rPr>
          <w:rFonts w:ascii="Simsun" w:hAnsi="Simsun"/>
          <w:color w:val="092869"/>
        </w:rPr>
        <w:t>4</w:t>
      </w:r>
      <w:r w:rsidRPr="008605C7">
        <w:rPr>
          <w:rFonts w:ascii="Simsun" w:hAnsi="Simsun"/>
          <w:color w:val="092869"/>
        </w:rPr>
        <w:t>；间隔就为</w:t>
      </w:r>
      <w:r w:rsidRPr="008605C7">
        <w:rPr>
          <w:rFonts w:ascii="Simsun" w:hAnsi="Simsun"/>
          <w:color w:val="092869"/>
        </w:rPr>
        <w:t>2</w:t>
      </w:r>
      <w:r w:rsidRPr="008605C7">
        <w:rPr>
          <w:rFonts w:ascii="Simsun" w:hAnsi="Simsun"/>
          <w:color w:val="092869"/>
        </w:rPr>
        <w:t>；</w:t>
      </w:r>
    </w:p>
    <w:p w:rsidR="00025342" w:rsidRPr="008605C7" w:rsidRDefault="00025342" w:rsidP="00025342">
      <w:pPr>
        <w:pStyle w:val="a4"/>
        <w:spacing w:before="0" w:beforeAutospacing="0" w:after="0" w:afterAutospacing="0" w:line="390" w:lineRule="atLeast"/>
        <w:rPr>
          <w:rFonts w:ascii="Simsun" w:hAnsi="Simsun" w:hint="eastAsia"/>
          <w:color w:val="092869"/>
        </w:rPr>
      </w:pPr>
      <w:r w:rsidRPr="008605C7">
        <w:rPr>
          <w:rFonts w:ascii="Simsun" w:hAnsi="Simsun"/>
          <w:color w:val="092869"/>
        </w:rPr>
        <w:t>通道数为：</w:t>
      </w:r>
      <w:r w:rsidRPr="008605C7">
        <w:rPr>
          <w:rFonts w:ascii="Simsun" w:hAnsi="Simsun"/>
          <w:color w:val="092869"/>
        </w:rPr>
        <w:t>2</w:t>
      </w:r>
      <w:r w:rsidRPr="008605C7">
        <w:rPr>
          <w:rFonts w:ascii="Simsun" w:hAnsi="Simsun"/>
          <w:color w:val="092869"/>
        </w:rPr>
        <w:t>；间隔就为</w:t>
      </w:r>
      <w:r w:rsidRPr="008605C7">
        <w:rPr>
          <w:rFonts w:ascii="Simsun" w:hAnsi="Simsun"/>
          <w:color w:val="092869"/>
        </w:rPr>
        <w:t>3</w:t>
      </w:r>
      <w:r w:rsidRPr="008605C7">
        <w:rPr>
          <w:rFonts w:ascii="Simsun" w:hAnsi="Simsun"/>
          <w:color w:val="092869"/>
        </w:rPr>
        <w:t>；</w:t>
      </w:r>
    </w:p>
    <w:p w:rsidR="00025342" w:rsidRDefault="00025342"/>
    <w:p w:rsidR="00025342" w:rsidRPr="008605C7" w:rsidRDefault="00025342" w:rsidP="00025342">
      <w:pPr>
        <w:widowControl/>
        <w:spacing w:line="420" w:lineRule="atLeast"/>
        <w:jc w:val="center"/>
        <w:rPr>
          <w:rFonts w:ascii="Simsun" w:eastAsia="宋体" w:hAnsi="Simsun" w:cs="宋体" w:hint="eastAsia"/>
          <w:color w:val="153172"/>
          <w:kern w:val="0"/>
          <w:sz w:val="28"/>
          <w:szCs w:val="28"/>
        </w:rPr>
      </w:pPr>
      <w:r w:rsidRPr="008605C7">
        <w:rPr>
          <w:rFonts w:ascii="Simsun" w:eastAsia="宋体" w:hAnsi="Simsun" w:cs="宋体"/>
          <w:b/>
          <w:bCs/>
          <w:color w:val="153172"/>
          <w:kern w:val="0"/>
          <w:sz w:val="28"/>
          <w:szCs w:val="28"/>
        </w:rPr>
        <w:t>电池夹具的使用（三电极）</w:t>
      </w:r>
      <w:r w:rsidRPr="008605C7">
        <w:rPr>
          <w:rFonts w:ascii="Simsun" w:eastAsia="宋体" w:hAnsi="Simsun" w:cs="宋体"/>
          <w:color w:val="153172"/>
          <w:kern w:val="0"/>
          <w:sz w:val="28"/>
          <w:szCs w:val="28"/>
        </w:rPr>
        <w:br/>
      </w:r>
    </w:p>
    <w:p w:rsidR="00025342" w:rsidRPr="00025342" w:rsidRDefault="00025342" w:rsidP="00025342">
      <w:pPr>
        <w:widowControl/>
        <w:spacing w:line="390" w:lineRule="atLeast"/>
        <w:jc w:val="left"/>
        <w:rPr>
          <w:rFonts w:ascii="Simsun" w:eastAsia="宋体" w:hAnsi="Simsun" w:cs="宋体" w:hint="eastAsia"/>
          <w:color w:val="092869"/>
          <w:kern w:val="0"/>
          <w:sz w:val="20"/>
          <w:szCs w:val="20"/>
        </w:rPr>
      </w:pPr>
      <w:r>
        <w:rPr>
          <w:rFonts w:ascii="Simsun" w:eastAsia="宋体" w:hAnsi="Simsun" w:cs="宋体" w:hint="eastAsia"/>
          <w:noProof/>
          <w:color w:val="092869"/>
          <w:kern w:val="0"/>
          <w:sz w:val="20"/>
          <w:szCs w:val="20"/>
        </w:rPr>
        <w:drawing>
          <wp:inline distT="0" distB="0" distL="0" distR="0">
            <wp:extent cx="2019300" cy="1940421"/>
            <wp:effectExtent l="0" t="0" r="0" b="3175"/>
            <wp:docPr id="1" name="图片 1" descr="http://www.rambts.com/upload/2013/9/4830486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rambts.com/upload/2013/9/483048629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940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342" w:rsidRPr="008605C7" w:rsidRDefault="00025342" w:rsidP="00025342">
      <w:pPr>
        <w:widowControl/>
        <w:spacing w:line="420" w:lineRule="atLeast"/>
        <w:jc w:val="left"/>
        <w:outlineLvl w:val="2"/>
        <w:rPr>
          <w:rFonts w:ascii="Simsun" w:eastAsia="宋体" w:hAnsi="Simsun" w:cs="宋体" w:hint="eastAsia"/>
          <w:color w:val="092869"/>
          <w:kern w:val="0"/>
          <w:sz w:val="24"/>
          <w:szCs w:val="24"/>
        </w:rPr>
      </w:pPr>
      <w:r w:rsidRPr="008605C7">
        <w:rPr>
          <w:rFonts w:ascii="Simsun" w:eastAsia="宋体" w:hAnsi="Simsun" w:cs="宋体"/>
          <w:b/>
          <w:bCs/>
          <w:color w:val="153172"/>
          <w:kern w:val="0"/>
          <w:sz w:val="24"/>
          <w:szCs w:val="24"/>
        </w:rPr>
        <w:t> </w:t>
      </w:r>
      <w:r w:rsidRPr="008605C7">
        <w:rPr>
          <w:rFonts w:ascii="宋体" w:eastAsia="宋体" w:hAnsi="宋体" w:cs="宋体" w:hint="eastAsia"/>
          <w:color w:val="092869"/>
          <w:kern w:val="0"/>
          <w:sz w:val="24"/>
          <w:szCs w:val="24"/>
        </w:rPr>
        <w:t>1、鳄鱼夹具（含大电流设备使用的夹具）</w:t>
      </w:r>
    </w:p>
    <w:p w:rsidR="00025342" w:rsidRPr="008605C7" w:rsidRDefault="00025342" w:rsidP="00025342">
      <w:pPr>
        <w:widowControl/>
        <w:spacing w:line="390" w:lineRule="atLeast"/>
        <w:jc w:val="left"/>
        <w:rPr>
          <w:rFonts w:ascii="Simsun" w:eastAsia="宋体" w:hAnsi="Simsun" w:cs="宋体" w:hint="eastAsia"/>
          <w:color w:val="092869"/>
          <w:kern w:val="0"/>
          <w:sz w:val="24"/>
          <w:szCs w:val="24"/>
        </w:rPr>
      </w:pPr>
      <w:r w:rsidRPr="008605C7">
        <w:rPr>
          <w:rFonts w:ascii="宋体" w:eastAsia="宋体" w:hAnsi="宋体" w:cs="宋体" w:hint="eastAsia"/>
          <w:color w:val="092869"/>
          <w:kern w:val="0"/>
          <w:sz w:val="24"/>
          <w:szCs w:val="24"/>
        </w:rPr>
        <w:t>每套夹具有大、</w:t>
      </w:r>
      <w:proofErr w:type="gramStart"/>
      <w:r w:rsidRPr="008605C7">
        <w:rPr>
          <w:rFonts w:ascii="宋体" w:eastAsia="宋体" w:hAnsi="宋体" w:cs="宋体" w:hint="eastAsia"/>
          <w:color w:val="092869"/>
          <w:kern w:val="0"/>
          <w:sz w:val="24"/>
          <w:szCs w:val="24"/>
        </w:rPr>
        <w:t>小各2个</w:t>
      </w:r>
      <w:proofErr w:type="gramEnd"/>
      <w:r w:rsidRPr="008605C7">
        <w:rPr>
          <w:rFonts w:ascii="宋体" w:eastAsia="宋体" w:hAnsi="宋体" w:cs="宋体" w:hint="eastAsia"/>
          <w:color w:val="092869"/>
          <w:kern w:val="0"/>
          <w:sz w:val="24"/>
          <w:szCs w:val="24"/>
        </w:rPr>
        <w:t>鳄鱼夹，分为红、黑2种颜色。其中：  </w:t>
      </w:r>
    </w:p>
    <w:p w:rsidR="00025342" w:rsidRPr="008605C7" w:rsidRDefault="00025342" w:rsidP="00025342">
      <w:pPr>
        <w:widowControl/>
        <w:spacing w:line="390" w:lineRule="atLeast"/>
        <w:jc w:val="left"/>
        <w:rPr>
          <w:rFonts w:ascii="Simsun" w:eastAsia="宋体" w:hAnsi="Simsun" w:cs="宋体" w:hint="eastAsia"/>
          <w:color w:val="092869"/>
          <w:kern w:val="0"/>
          <w:sz w:val="24"/>
          <w:szCs w:val="24"/>
        </w:rPr>
      </w:pPr>
      <w:r w:rsidRPr="008605C7">
        <w:rPr>
          <w:rFonts w:ascii="宋体" w:eastAsia="宋体" w:hAnsi="宋体" w:cs="宋体" w:hint="eastAsia"/>
          <w:color w:val="092869"/>
          <w:kern w:val="0"/>
          <w:sz w:val="24"/>
          <w:szCs w:val="24"/>
        </w:rPr>
        <w:t>大红鳄鱼夹为电流输出正极，小红鳄鱼夹为电压检测正极，使用时与电池正极相连。</w:t>
      </w:r>
    </w:p>
    <w:p w:rsidR="00025342" w:rsidRPr="008605C7" w:rsidRDefault="00025342" w:rsidP="00025342">
      <w:pPr>
        <w:widowControl/>
        <w:spacing w:line="390" w:lineRule="atLeast"/>
        <w:jc w:val="left"/>
        <w:rPr>
          <w:rFonts w:ascii="Simsun" w:eastAsia="宋体" w:hAnsi="Simsun" w:cs="宋体" w:hint="eastAsia"/>
          <w:color w:val="092869"/>
          <w:kern w:val="0"/>
          <w:sz w:val="24"/>
          <w:szCs w:val="24"/>
        </w:rPr>
      </w:pPr>
      <w:r w:rsidRPr="008605C7">
        <w:rPr>
          <w:rFonts w:ascii="宋体" w:eastAsia="宋体" w:hAnsi="宋体" w:cs="宋体" w:hint="eastAsia"/>
          <w:color w:val="092869"/>
          <w:kern w:val="0"/>
          <w:sz w:val="24"/>
          <w:szCs w:val="24"/>
        </w:rPr>
        <w:t>大黑鳄鱼夹为电流输出负极，小黑鳄鱼夹为电压检测负极，使用时与电池负极相连。</w:t>
      </w:r>
    </w:p>
    <w:p w:rsidR="00025342" w:rsidRPr="008605C7" w:rsidRDefault="00025342" w:rsidP="00025342">
      <w:pPr>
        <w:widowControl/>
        <w:spacing w:line="390" w:lineRule="atLeast"/>
        <w:jc w:val="left"/>
        <w:rPr>
          <w:rFonts w:ascii="Simsun" w:eastAsia="宋体" w:hAnsi="Simsun" w:cs="宋体" w:hint="eastAsia"/>
          <w:color w:val="092869"/>
          <w:kern w:val="0"/>
          <w:sz w:val="24"/>
          <w:szCs w:val="24"/>
        </w:rPr>
      </w:pPr>
      <w:r w:rsidRPr="008605C7">
        <w:rPr>
          <w:rFonts w:ascii="宋体" w:eastAsia="宋体" w:hAnsi="宋体" w:cs="宋体" w:hint="eastAsia"/>
          <w:color w:val="092869"/>
          <w:kern w:val="0"/>
          <w:sz w:val="24"/>
          <w:szCs w:val="24"/>
        </w:rPr>
        <w:t>[提示]</w:t>
      </w:r>
      <w:r w:rsidRPr="008605C7">
        <w:rPr>
          <w:rFonts w:ascii="宋体" w:eastAsia="宋体" w:hAnsi="宋体" w:cs="宋体" w:hint="eastAsia"/>
          <w:b/>
          <w:bCs/>
          <w:color w:val="092869"/>
          <w:kern w:val="0"/>
          <w:sz w:val="24"/>
          <w:szCs w:val="24"/>
        </w:rPr>
        <w:t>测试中使用参比电极（即三电极）时，如何连接？</w:t>
      </w:r>
    </w:p>
    <w:p w:rsidR="00025342" w:rsidRPr="008605C7" w:rsidRDefault="00025342" w:rsidP="00025342">
      <w:pPr>
        <w:widowControl/>
        <w:spacing w:line="390" w:lineRule="atLeast"/>
        <w:jc w:val="left"/>
        <w:rPr>
          <w:rFonts w:ascii="Simsun" w:eastAsia="宋体" w:hAnsi="Simsun" w:cs="宋体" w:hint="eastAsia"/>
          <w:color w:val="092869"/>
          <w:kern w:val="0"/>
          <w:sz w:val="24"/>
          <w:szCs w:val="24"/>
        </w:rPr>
      </w:pPr>
      <w:r w:rsidRPr="008605C7">
        <w:rPr>
          <w:rFonts w:ascii="宋体" w:eastAsia="宋体" w:hAnsi="宋体" w:cs="宋体" w:hint="eastAsia"/>
          <w:color w:val="092869"/>
          <w:kern w:val="0"/>
          <w:sz w:val="24"/>
          <w:szCs w:val="24"/>
        </w:rPr>
        <w:lastRenderedPageBreak/>
        <w:t>●由于大红鳄鱼夹和大黑鳄鱼</w:t>
      </w:r>
      <w:proofErr w:type="gramStart"/>
      <w:r w:rsidRPr="008605C7">
        <w:rPr>
          <w:rFonts w:ascii="宋体" w:eastAsia="宋体" w:hAnsi="宋体" w:cs="宋体" w:hint="eastAsia"/>
          <w:color w:val="092869"/>
          <w:kern w:val="0"/>
          <w:sz w:val="24"/>
          <w:szCs w:val="24"/>
        </w:rPr>
        <w:t>夹组成</w:t>
      </w:r>
      <w:proofErr w:type="gramEnd"/>
      <w:r w:rsidRPr="008605C7">
        <w:rPr>
          <w:rFonts w:ascii="宋体" w:eastAsia="宋体" w:hAnsi="宋体" w:cs="宋体" w:hint="eastAsia"/>
          <w:color w:val="092869"/>
          <w:kern w:val="0"/>
          <w:sz w:val="24"/>
          <w:szCs w:val="24"/>
        </w:rPr>
        <w:t>电流回路，因而，</w:t>
      </w:r>
      <w:proofErr w:type="gramStart"/>
      <w:r w:rsidRPr="008605C7">
        <w:rPr>
          <w:rFonts w:ascii="宋体" w:eastAsia="宋体" w:hAnsi="宋体" w:cs="宋体" w:hint="eastAsia"/>
          <w:color w:val="092869"/>
          <w:kern w:val="0"/>
          <w:sz w:val="24"/>
          <w:szCs w:val="24"/>
        </w:rPr>
        <w:t>大红夹接正极</w:t>
      </w:r>
      <w:proofErr w:type="gramEnd"/>
      <w:r w:rsidRPr="008605C7">
        <w:rPr>
          <w:rFonts w:ascii="宋体" w:eastAsia="宋体" w:hAnsi="宋体" w:cs="宋体" w:hint="eastAsia"/>
          <w:color w:val="092869"/>
          <w:kern w:val="0"/>
          <w:sz w:val="24"/>
          <w:szCs w:val="24"/>
        </w:rPr>
        <w:t>，大</w:t>
      </w:r>
      <w:proofErr w:type="gramStart"/>
      <w:r w:rsidRPr="008605C7">
        <w:rPr>
          <w:rFonts w:ascii="宋体" w:eastAsia="宋体" w:hAnsi="宋体" w:cs="宋体" w:hint="eastAsia"/>
          <w:color w:val="092869"/>
          <w:kern w:val="0"/>
          <w:sz w:val="24"/>
          <w:szCs w:val="24"/>
        </w:rPr>
        <w:t>黑夹接</w:t>
      </w:r>
      <w:proofErr w:type="gramEnd"/>
      <w:r w:rsidRPr="008605C7">
        <w:rPr>
          <w:rFonts w:ascii="宋体" w:eastAsia="宋体" w:hAnsi="宋体" w:cs="宋体" w:hint="eastAsia"/>
          <w:color w:val="092869"/>
          <w:kern w:val="0"/>
          <w:sz w:val="24"/>
          <w:szCs w:val="24"/>
        </w:rPr>
        <w:t>负极。</w:t>
      </w:r>
    </w:p>
    <w:p w:rsidR="00025342" w:rsidRPr="008605C7" w:rsidRDefault="00025342" w:rsidP="00025342">
      <w:pPr>
        <w:widowControl/>
        <w:spacing w:line="390" w:lineRule="atLeast"/>
        <w:jc w:val="left"/>
        <w:rPr>
          <w:rFonts w:ascii="Simsun" w:eastAsia="宋体" w:hAnsi="Simsun" w:cs="宋体" w:hint="eastAsia"/>
          <w:color w:val="092869"/>
          <w:kern w:val="0"/>
          <w:sz w:val="24"/>
          <w:szCs w:val="24"/>
        </w:rPr>
      </w:pPr>
      <w:r w:rsidRPr="008605C7">
        <w:rPr>
          <w:rFonts w:ascii="宋体" w:eastAsia="宋体" w:hAnsi="宋体" w:cs="宋体" w:hint="eastAsia"/>
          <w:color w:val="092869"/>
          <w:kern w:val="0"/>
          <w:sz w:val="24"/>
          <w:szCs w:val="24"/>
        </w:rPr>
        <w:t>●小红鳄鱼夹和小黑鳄鱼</w:t>
      </w:r>
      <w:proofErr w:type="gramStart"/>
      <w:r w:rsidRPr="008605C7">
        <w:rPr>
          <w:rFonts w:ascii="宋体" w:eastAsia="宋体" w:hAnsi="宋体" w:cs="宋体" w:hint="eastAsia"/>
          <w:color w:val="092869"/>
          <w:kern w:val="0"/>
          <w:sz w:val="24"/>
          <w:szCs w:val="24"/>
        </w:rPr>
        <w:t>夹组成</w:t>
      </w:r>
      <w:proofErr w:type="gramEnd"/>
      <w:r w:rsidRPr="008605C7">
        <w:rPr>
          <w:rFonts w:ascii="宋体" w:eastAsia="宋体" w:hAnsi="宋体" w:cs="宋体" w:hint="eastAsia"/>
          <w:color w:val="092869"/>
          <w:kern w:val="0"/>
          <w:sz w:val="24"/>
          <w:szCs w:val="24"/>
        </w:rPr>
        <w:t>电压检测回路，因而，应连接工作电极和参比电极。</w:t>
      </w:r>
    </w:p>
    <w:p w:rsidR="00025342" w:rsidRPr="008605C7" w:rsidRDefault="00025342" w:rsidP="00025342">
      <w:pPr>
        <w:widowControl/>
        <w:spacing w:line="390" w:lineRule="atLeast"/>
        <w:jc w:val="left"/>
        <w:rPr>
          <w:rFonts w:ascii="Simsun" w:eastAsia="宋体" w:hAnsi="Simsun" w:cs="宋体" w:hint="eastAsia"/>
          <w:color w:val="092869"/>
          <w:kern w:val="0"/>
          <w:sz w:val="24"/>
          <w:szCs w:val="24"/>
        </w:rPr>
      </w:pPr>
      <w:r w:rsidRPr="008605C7">
        <w:rPr>
          <w:rFonts w:ascii="宋体" w:eastAsia="宋体" w:hAnsi="宋体" w:cs="宋体" w:hint="eastAsia"/>
          <w:color w:val="092869"/>
          <w:kern w:val="0"/>
          <w:sz w:val="24"/>
          <w:szCs w:val="24"/>
        </w:rPr>
        <w:t>对于正极材料：小</w:t>
      </w:r>
      <w:proofErr w:type="gramStart"/>
      <w:r w:rsidRPr="008605C7">
        <w:rPr>
          <w:rFonts w:ascii="宋体" w:eastAsia="宋体" w:hAnsi="宋体" w:cs="宋体" w:hint="eastAsia"/>
          <w:color w:val="092869"/>
          <w:kern w:val="0"/>
          <w:sz w:val="24"/>
          <w:szCs w:val="24"/>
        </w:rPr>
        <w:t>红夹接</w:t>
      </w:r>
      <w:proofErr w:type="gramEnd"/>
      <w:r w:rsidRPr="008605C7">
        <w:rPr>
          <w:rFonts w:ascii="宋体" w:eastAsia="宋体" w:hAnsi="宋体" w:cs="宋体" w:hint="eastAsia"/>
          <w:color w:val="092869"/>
          <w:kern w:val="0"/>
          <w:sz w:val="24"/>
          <w:szCs w:val="24"/>
        </w:rPr>
        <w:t>工作电极(正极)，</w:t>
      </w:r>
      <w:proofErr w:type="gramStart"/>
      <w:r w:rsidRPr="008605C7">
        <w:rPr>
          <w:rFonts w:ascii="宋体" w:eastAsia="宋体" w:hAnsi="宋体" w:cs="宋体" w:hint="eastAsia"/>
          <w:color w:val="092869"/>
          <w:kern w:val="0"/>
          <w:sz w:val="24"/>
          <w:szCs w:val="24"/>
        </w:rPr>
        <w:t>小黑夹接参比电极</w:t>
      </w:r>
      <w:proofErr w:type="gramEnd"/>
      <w:r w:rsidRPr="008605C7">
        <w:rPr>
          <w:rFonts w:ascii="宋体" w:eastAsia="宋体" w:hAnsi="宋体" w:cs="宋体" w:hint="eastAsia"/>
          <w:color w:val="092869"/>
          <w:kern w:val="0"/>
          <w:sz w:val="24"/>
          <w:szCs w:val="24"/>
        </w:rPr>
        <w:t>。此时，电压检测值正常。</w:t>
      </w:r>
    </w:p>
    <w:p w:rsidR="00025342" w:rsidRPr="008605C7" w:rsidRDefault="00025342" w:rsidP="00025342">
      <w:pPr>
        <w:widowControl/>
        <w:spacing w:line="390" w:lineRule="atLeast"/>
        <w:jc w:val="left"/>
        <w:rPr>
          <w:rFonts w:ascii="Simsun" w:eastAsia="宋体" w:hAnsi="Simsun" w:cs="宋体" w:hint="eastAsia"/>
          <w:color w:val="092869"/>
          <w:kern w:val="0"/>
          <w:sz w:val="24"/>
          <w:szCs w:val="24"/>
        </w:rPr>
      </w:pPr>
      <w:r w:rsidRPr="008605C7">
        <w:rPr>
          <w:rFonts w:ascii="宋体" w:eastAsia="宋体" w:hAnsi="宋体" w:cs="宋体" w:hint="eastAsia"/>
          <w:color w:val="092869"/>
          <w:kern w:val="0"/>
          <w:sz w:val="24"/>
          <w:szCs w:val="24"/>
        </w:rPr>
        <w:t>对于负极材料：小</w:t>
      </w:r>
      <w:proofErr w:type="gramStart"/>
      <w:r w:rsidRPr="008605C7">
        <w:rPr>
          <w:rFonts w:ascii="宋体" w:eastAsia="宋体" w:hAnsi="宋体" w:cs="宋体" w:hint="eastAsia"/>
          <w:color w:val="092869"/>
          <w:kern w:val="0"/>
          <w:sz w:val="24"/>
          <w:szCs w:val="24"/>
        </w:rPr>
        <w:t>红夹接</w:t>
      </w:r>
      <w:proofErr w:type="gramEnd"/>
      <w:r w:rsidRPr="008605C7">
        <w:rPr>
          <w:rFonts w:ascii="宋体" w:eastAsia="宋体" w:hAnsi="宋体" w:cs="宋体" w:hint="eastAsia"/>
          <w:color w:val="092869"/>
          <w:kern w:val="0"/>
          <w:sz w:val="24"/>
          <w:szCs w:val="24"/>
        </w:rPr>
        <w:t>参比电极，</w:t>
      </w:r>
      <w:proofErr w:type="gramStart"/>
      <w:r w:rsidRPr="008605C7">
        <w:rPr>
          <w:rFonts w:ascii="宋体" w:eastAsia="宋体" w:hAnsi="宋体" w:cs="宋体" w:hint="eastAsia"/>
          <w:color w:val="092869"/>
          <w:kern w:val="0"/>
          <w:sz w:val="24"/>
          <w:szCs w:val="24"/>
        </w:rPr>
        <w:t>小黑夹接工作电极</w:t>
      </w:r>
      <w:proofErr w:type="gramEnd"/>
      <w:r w:rsidRPr="008605C7">
        <w:rPr>
          <w:rFonts w:ascii="宋体" w:eastAsia="宋体" w:hAnsi="宋体" w:cs="宋体" w:hint="eastAsia"/>
          <w:color w:val="092869"/>
          <w:kern w:val="0"/>
          <w:sz w:val="24"/>
          <w:szCs w:val="24"/>
        </w:rPr>
        <w:t>(负极)。此时，电压检测值反相。 </w:t>
      </w:r>
    </w:p>
    <w:p w:rsidR="00025342" w:rsidRPr="008605C7" w:rsidRDefault="00025342" w:rsidP="00025342">
      <w:pPr>
        <w:widowControl/>
        <w:spacing w:line="390" w:lineRule="atLeast"/>
        <w:jc w:val="left"/>
        <w:rPr>
          <w:rFonts w:ascii="Simsun" w:eastAsia="宋体" w:hAnsi="Simsun" w:cs="宋体" w:hint="eastAsia"/>
          <w:color w:val="092869"/>
          <w:kern w:val="0"/>
          <w:sz w:val="24"/>
          <w:szCs w:val="24"/>
        </w:rPr>
      </w:pPr>
      <w:r w:rsidRPr="008605C7">
        <w:rPr>
          <w:rFonts w:ascii="宋体" w:eastAsia="宋体" w:hAnsi="宋体" w:cs="宋体" w:hint="eastAsia"/>
          <w:color w:val="092869"/>
          <w:kern w:val="0"/>
          <w:sz w:val="24"/>
          <w:szCs w:val="24"/>
        </w:rPr>
        <w:t>2、通用电池夹具</w:t>
      </w:r>
    </w:p>
    <w:p w:rsidR="00025342" w:rsidRPr="008605C7" w:rsidRDefault="00025342" w:rsidP="00025342">
      <w:pPr>
        <w:widowControl/>
        <w:spacing w:line="390" w:lineRule="atLeast"/>
        <w:jc w:val="left"/>
        <w:rPr>
          <w:rFonts w:ascii="Simsun" w:eastAsia="宋体" w:hAnsi="Simsun" w:cs="宋体" w:hint="eastAsia"/>
          <w:color w:val="092869"/>
          <w:kern w:val="0"/>
          <w:sz w:val="24"/>
          <w:szCs w:val="24"/>
        </w:rPr>
      </w:pPr>
      <w:r w:rsidRPr="008605C7">
        <w:rPr>
          <w:rFonts w:ascii="宋体" w:eastAsia="宋体" w:hAnsi="宋体" w:cs="宋体" w:hint="eastAsia"/>
          <w:color w:val="092869"/>
          <w:kern w:val="0"/>
          <w:sz w:val="24"/>
          <w:szCs w:val="24"/>
        </w:rPr>
        <w:t>可以适用于各类圆柱及方形电池的夹持。 </w:t>
      </w:r>
    </w:p>
    <w:p w:rsidR="00025342" w:rsidRPr="008605C7" w:rsidRDefault="00025342" w:rsidP="00025342">
      <w:pPr>
        <w:widowControl/>
        <w:spacing w:line="390" w:lineRule="atLeast"/>
        <w:jc w:val="left"/>
        <w:rPr>
          <w:rFonts w:ascii="Simsun" w:eastAsia="宋体" w:hAnsi="Simsun" w:cs="宋体" w:hint="eastAsia"/>
          <w:color w:val="092869"/>
          <w:kern w:val="0"/>
          <w:sz w:val="24"/>
          <w:szCs w:val="24"/>
        </w:rPr>
      </w:pPr>
      <w:r w:rsidRPr="008605C7">
        <w:rPr>
          <w:rFonts w:ascii="宋体" w:eastAsia="宋体" w:hAnsi="宋体" w:cs="宋体" w:hint="eastAsia"/>
          <w:color w:val="092869"/>
          <w:kern w:val="0"/>
          <w:sz w:val="24"/>
          <w:szCs w:val="24"/>
        </w:rPr>
        <w:t>3、聚合物电池夹具</w:t>
      </w:r>
    </w:p>
    <w:p w:rsidR="00025342" w:rsidRPr="008605C7" w:rsidRDefault="00025342" w:rsidP="00025342">
      <w:pPr>
        <w:widowControl/>
        <w:spacing w:line="390" w:lineRule="atLeast"/>
        <w:jc w:val="left"/>
        <w:rPr>
          <w:rFonts w:ascii="Simsun" w:eastAsia="宋体" w:hAnsi="Simsun" w:cs="宋体" w:hint="eastAsia"/>
          <w:color w:val="092869"/>
          <w:kern w:val="0"/>
          <w:sz w:val="24"/>
          <w:szCs w:val="24"/>
        </w:rPr>
      </w:pPr>
      <w:r w:rsidRPr="008605C7">
        <w:rPr>
          <w:rFonts w:ascii="宋体" w:eastAsia="宋体" w:hAnsi="宋体" w:cs="宋体" w:hint="eastAsia"/>
          <w:color w:val="092869"/>
          <w:kern w:val="0"/>
          <w:sz w:val="24"/>
          <w:szCs w:val="24"/>
        </w:rPr>
        <w:t>可以适用于聚合物电池的夹持。 </w:t>
      </w:r>
    </w:p>
    <w:p w:rsidR="00025342" w:rsidRPr="008605C7" w:rsidRDefault="00025342" w:rsidP="00025342">
      <w:pPr>
        <w:widowControl/>
        <w:spacing w:line="390" w:lineRule="atLeast"/>
        <w:jc w:val="left"/>
        <w:rPr>
          <w:rFonts w:ascii="Simsun" w:eastAsia="宋体" w:hAnsi="Simsun" w:cs="宋体" w:hint="eastAsia"/>
          <w:color w:val="092869"/>
          <w:kern w:val="0"/>
          <w:sz w:val="24"/>
          <w:szCs w:val="24"/>
        </w:rPr>
      </w:pPr>
      <w:r w:rsidRPr="008605C7">
        <w:rPr>
          <w:rFonts w:ascii="宋体" w:eastAsia="宋体" w:hAnsi="宋体" w:cs="宋体" w:hint="eastAsia"/>
          <w:color w:val="092869"/>
          <w:kern w:val="0"/>
          <w:sz w:val="24"/>
          <w:szCs w:val="24"/>
        </w:rPr>
        <w:t>4、扣式电池夹具</w:t>
      </w:r>
    </w:p>
    <w:p w:rsidR="00025342" w:rsidRPr="008605C7" w:rsidRDefault="00025342" w:rsidP="00025342">
      <w:pPr>
        <w:widowControl/>
        <w:spacing w:line="390" w:lineRule="atLeast"/>
        <w:jc w:val="left"/>
        <w:rPr>
          <w:rFonts w:ascii="宋体" w:eastAsia="宋体" w:hAnsi="宋体" w:cs="宋体"/>
          <w:color w:val="092869"/>
          <w:kern w:val="0"/>
          <w:sz w:val="24"/>
          <w:szCs w:val="24"/>
        </w:rPr>
      </w:pPr>
      <w:r w:rsidRPr="008605C7">
        <w:rPr>
          <w:rFonts w:ascii="宋体" w:eastAsia="宋体" w:hAnsi="宋体" w:cs="宋体" w:hint="eastAsia"/>
          <w:color w:val="092869"/>
          <w:kern w:val="0"/>
          <w:sz w:val="24"/>
          <w:szCs w:val="24"/>
        </w:rPr>
        <w:t>可以适用于扣式电池的夹持。</w:t>
      </w:r>
    </w:p>
    <w:p w:rsidR="00025342" w:rsidRPr="00025342" w:rsidRDefault="00025342" w:rsidP="00025342">
      <w:pPr>
        <w:widowControl/>
        <w:spacing w:line="420" w:lineRule="atLeast"/>
        <w:rPr>
          <w:rFonts w:ascii="Simsun" w:eastAsia="宋体" w:hAnsi="Simsun" w:cs="宋体" w:hint="eastAsia"/>
          <w:b/>
          <w:bCs/>
          <w:color w:val="153172"/>
          <w:kern w:val="0"/>
          <w:sz w:val="27"/>
          <w:szCs w:val="27"/>
        </w:rPr>
      </w:pPr>
      <w:r w:rsidRPr="008605C7">
        <w:rPr>
          <w:rFonts w:ascii="Simsun" w:eastAsia="宋体" w:hAnsi="Simsun" w:cs="宋体"/>
          <w:b/>
          <w:bCs/>
          <w:color w:val="153172"/>
          <w:kern w:val="0"/>
          <w:sz w:val="28"/>
          <w:szCs w:val="28"/>
        </w:rPr>
        <w:t>修改单元编号</w:t>
      </w:r>
      <w:r w:rsidRPr="008605C7">
        <w:rPr>
          <w:rFonts w:ascii="Simsun" w:eastAsia="宋体" w:hAnsi="Simsun" w:cs="宋体"/>
          <w:color w:val="153172"/>
          <w:kern w:val="0"/>
          <w:sz w:val="28"/>
          <w:szCs w:val="28"/>
        </w:rPr>
        <w:br/>
      </w:r>
      <w:r>
        <w:rPr>
          <w:rFonts w:ascii="Simsun" w:eastAsia="宋体" w:hAnsi="Simsun" w:cs="宋体" w:hint="eastAsia"/>
          <w:b/>
          <w:bCs/>
          <w:noProof/>
          <w:color w:val="153172"/>
          <w:kern w:val="0"/>
          <w:sz w:val="27"/>
          <w:szCs w:val="27"/>
        </w:rPr>
        <w:drawing>
          <wp:inline distT="0" distB="0" distL="0" distR="0" wp14:anchorId="21802ED4" wp14:editId="4D9131DD">
            <wp:extent cx="3771900" cy="3686175"/>
            <wp:effectExtent l="0" t="0" r="0" b="9525"/>
            <wp:docPr id="2" name="图片 2" descr="http://www.rambts.com/upload/2013/5/292216379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rambts.com/upload/2013/5/2922163794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368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342" w:rsidRPr="00025342" w:rsidRDefault="00025342" w:rsidP="00025342">
      <w:pPr>
        <w:widowControl/>
        <w:spacing w:line="390" w:lineRule="atLeast"/>
        <w:jc w:val="left"/>
        <w:rPr>
          <w:rFonts w:ascii="Simsun" w:eastAsia="宋体" w:hAnsi="Simsun" w:cs="宋体" w:hint="eastAsia"/>
          <w:color w:val="092869"/>
          <w:kern w:val="0"/>
          <w:sz w:val="20"/>
          <w:szCs w:val="20"/>
        </w:rPr>
      </w:pPr>
      <w:r w:rsidRPr="00025342">
        <w:rPr>
          <w:rFonts w:ascii="Simsun" w:eastAsia="宋体" w:hAnsi="Simsun" w:cs="宋体"/>
          <w:color w:val="092869"/>
          <w:kern w:val="0"/>
          <w:sz w:val="20"/>
          <w:szCs w:val="20"/>
        </w:rPr>
        <w:t> </w:t>
      </w:r>
    </w:p>
    <w:p w:rsidR="00025342" w:rsidRPr="00025342" w:rsidRDefault="00025342" w:rsidP="00025342">
      <w:pPr>
        <w:widowControl/>
        <w:spacing w:line="390" w:lineRule="atLeast"/>
        <w:jc w:val="left"/>
        <w:rPr>
          <w:rFonts w:ascii="Simsun" w:eastAsia="宋体" w:hAnsi="Simsun" w:cs="宋体" w:hint="eastAsia"/>
          <w:color w:val="092869"/>
          <w:kern w:val="0"/>
          <w:sz w:val="20"/>
          <w:szCs w:val="20"/>
        </w:rPr>
      </w:pPr>
      <w:r w:rsidRPr="00025342">
        <w:rPr>
          <w:rFonts w:ascii="Simsun" w:eastAsia="宋体" w:hAnsi="Simsun" w:cs="宋体"/>
          <w:color w:val="092869"/>
          <w:kern w:val="0"/>
          <w:sz w:val="20"/>
          <w:szCs w:val="20"/>
        </w:rPr>
        <w:t> </w:t>
      </w:r>
      <w:r w:rsidRPr="00025342">
        <w:rPr>
          <w:rFonts w:ascii="宋体" w:eastAsia="宋体" w:hAnsi="宋体" w:cs="宋体" w:hint="eastAsia"/>
          <w:color w:val="092869"/>
          <w:kern w:val="0"/>
          <w:sz w:val="24"/>
          <w:szCs w:val="24"/>
        </w:rPr>
        <w:t>先退出设备的控制软件，关闭所有设备电源，只打开需要修改单元的</w:t>
      </w:r>
    </w:p>
    <w:p w:rsidR="00025342" w:rsidRPr="008605C7" w:rsidRDefault="00025342" w:rsidP="00025342">
      <w:pPr>
        <w:widowControl/>
        <w:spacing w:line="390" w:lineRule="atLeast"/>
        <w:jc w:val="left"/>
        <w:rPr>
          <w:rFonts w:ascii="Simsun" w:eastAsia="宋体" w:hAnsi="Simsun" w:cs="宋体" w:hint="eastAsia"/>
          <w:color w:val="092869"/>
          <w:kern w:val="0"/>
          <w:sz w:val="24"/>
          <w:szCs w:val="24"/>
        </w:rPr>
      </w:pPr>
      <w:r w:rsidRPr="008605C7">
        <w:rPr>
          <w:rFonts w:ascii="宋体" w:eastAsia="宋体" w:hAnsi="宋体" w:cs="宋体" w:hint="eastAsia"/>
          <w:color w:val="092869"/>
          <w:kern w:val="0"/>
          <w:sz w:val="24"/>
          <w:szCs w:val="24"/>
        </w:rPr>
        <w:t>设备电源，进入校准软件“</w:t>
      </w:r>
      <w:proofErr w:type="spellStart"/>
      <w:r w:rsidRPr="008605C7">
        <w:rPr>
          <w:rFonts w:ascii="宋体" w:eastAsia="宋体" w:hAnsi="宋体" w:cs="宋体" w:hint="eastAsia"/>
          <w:color w:val="092869"/>
          <w:kern w:val="0"/>
          <w:sz w:val="24"/>
          <w:szCs w:val="24"/>
        </w:rPr>
        <w:t>LANDCali</w:t>
      </w:r>
      <w:proofErr w:type="spellEnd"/>
      <w:r w:rsidRPr="008605C7">
        <w:rPr>
          <w:rFonts w:ascii="宋体" w:eastAsia="宋体" w:hAnsi="宋体" w:cs="宋体" w:hint="eastAsia"/>
          <w:color w:val="092869"/>
          <w:kern w:val="0"/>
          <w:sz w:val="24"/>
          <w:szCs w:val="24"/>
        </w:rPr>
        <w:t>”，依次步骤如下：</w:t>
      </w:r>
    </w:p>
    <w:p w:rsidR="00025342" w:rsidRPr="008605C7" w:rsidRDefault="00025342" w:rsidP="00025342">
      <w:pPr>
        <w:widowControl/>
        <w:spacing w:line="390" w:lineRule="atLeast"/>
        <w:ind w:left="360"/>
        <w:jc w:val="left"/>
        <w:rPr>
          <w:rFonts w:ascii="Simsun" w:eastAsia="宋体" w:hAnsi="Simsun" w:cs="宋体" w:hint="eastAsia"/>
          <w:color w:val="092869"/>
          <w:kern w:val="0"/>
          <w:sz w:val="24"/>
          <w:szCs w:val="24"/>
        </w:rPr>
      </w:pPr>
      <w:r w:rsidRPr="008605C7">
        <w:rPr>
          <w:rFonts w:ascii="宋体" w:eastAsia="宋体" w:hAnsi="宋体" w:cs="宋体" w:hint="eastAsia"/>
          <w:color w:val="092869"/>
          <w:kern w:val="0"/>
          <w:sz w:val="24"/>
          <w:szCs w:val="24"/>
        </w:rPr>
        <w:t>1、  点击“机箱测试”，读回该设备信息；</w:t>
      </w:r>
    </w:p>
    <w:p w:rsidR="00025342" w:rsidRPr="008605C7" w:rsidRDefault="00025342" w:rsidP="00025342">
      <w:pPr>
        <w:widowControl/>
        <w:spacing w:line="390" w:lineRule="atLeast"/>
        <w:ind w:left="360"/>
        <w:jc w:val="left"/>
        <w:rPr>
          <w:rFonts w:ascii="Simsun" w:eastAsia="宋体" w:hAnsi="Simsun" w:cs="宋体" w:hint="eastAsia"/>
          <w:color w:val="092869"/>
          <w:kern w:val="0"/>
          <w:sz w:val="24"/>
          <w:szCs w:val="24"/>
        </w:rPr>
      </w:pPr>
      <w:r w:rsidRPr="008605C7">
        <w:rPr>
          <w:rFonts w:ascii="宋体" w:eastAsia="宋体" w:hAnsi="宋体" w:cs="宋体" w:hint="eastAsia"/>
          <w:color w:val="092869"/>
          <w:kern w:val="0"/>
          <w:sz w:val="24"/>
          <w:szCs w:val="24"/>
        </w:rPr>
        <w:lastRenderedPageBreak/>
        <w:t>2、  点击“高级功能”，展开下面功能；</w:t>
      </w:r>
    </w:p>
    <w:p w:rsidR="00025342" w:rsidRPr="008605C7" w:rsidRDefault="00025342" w:rsidP="00025342">
      <w:pPr>
        <w:widowControl/>
        <w:spacing w:line="390" w:lineRule="atLeast"/>
        <w:ind w:left="360"/>
        <w:jc w:val="left"/>
        <w:rPr>
          <w:rFonts w:ascii="Simsun" w:eastAsia="宋体" w:hAnsi="Simsun" w:cs="宋体" w:hint="eastAsia"/>
          <w:color w:val="092869"/>
          <w:kern w:val="0"/>
          <w:sz w:val="24"/>
          <w:szCs w:val="24"/>
        </w:rPr>
      </w:pPr>
      <w:r w:rsidRPr="008605C7">
        <w:rPr>
          <w:rFonts w:ascii="宋体" w:eastAsia="宋体" w:hAnsi="宋体" w:cs="宋体" w:hint="eastAsia"/>
          <w:color w:val="092869"/>
          <w:kern w:val="0"/>
          <w:sz w:val="24"/>
          <w:szCs w:val="24"/>
        </w:rPr>
        <w:t>3、  将原单元号修改成需要的单元号；</w:t>
      </w:r>
    </w:p>
    <w:p w:rsidR="00025342" w:rsidRPr="008605C7" w:rsidRDefault="00025342" w:rsidP="00025342">
      <w:pPr>
        <w:widowControl/>
        <w:spacing w:line="390" w:lineRule="atLeast"/>
        <w:ind w:left="360"/>
        <w:jc w:val="left"/>
        <w:rPr>
          <w:rFonts w:ascii="Simsun" w:eastAsia="宋体" w:hAnsi="Simsun" w:cs="宋体" w:hint="eastAsia"/>
          <w:color w:val="092869"/>
          <w:kern w:val="0"/>
          <w:sz w:val="24"/>
          <w:szCs w:val="24"/>
        </w:rPr>
      </w:pPr>
      <w:r w:rsidRPr="008605C7">
        <w:rPr>
          <w:rFonts w:ascii="宋体" w:eastAsia="宋体" w:hAnsi="宋体" w:cs="宋体" w:hint="eastAsia"/>
          <w:color w:val="092869"/>
          <w:kern w:val="0"/>
          <w:sz w:val="24"/>
          <w:szCs w:val="24"/>
        </w:rPr>
        <w:t>4、  点击“写量程”；</w:t>
      </w:r>
    </w:p>
    <w:p w:rsidR="00025342" w:rsidRPr="008605C7" w:rsidRDefault="00025342" w:rsidP="00025342">
      <w:pPr>
        <w:widowControl/>
        <w:spacing w:line="390" w:lineRule="atLeast"/>
        <w:ind w:firstLineChars="100" w:firstLine="240"/>
        <w:jc w:val="left"/>
        <w:rPr>
          <w:rFonts w:ascii="宋体" w:eastAsia="宋体" w:hAnsi="宋体" w:cs="宋体"/>
          <w:color w:val="092869"/>
          <w:kern w:val="0"/>
          <w:sz w:val="24"/>
          <w:szCs w:val="24"/>
        </w:rPr>
      </w:pPr>
      <w:r w:rsidRPr="008605C7">
        <w:rPr>
          <w:rFonts w:ascii="宋体" w:eastAsia="宋体" w:hAnsi="宋体" w:cs="宋体" w:hint="eastAsia"/>
          <w:color w:val="092869"/>
          <w:kern w:val="0"/>
          <w:sz w:val="24"/>
          <w:szCs w:val="24"/>
        </w:rPr>
        <w:t>5、  关闭该设备电源再打开即可</w:t>
      </w:r>
    </w:p>
    <w:p w:rsidR="003F7055" w:rsidRPr="008605C7" w:rsidRDefault="003F7055" w:rsidP="003F7055">
      <w:pPr>
        <w:widowControl/>
        <w:spacing w:line="390" w:lineRule="atLeast"/>
        <w:ind w:firstLineChars="100" w:firstLine="240"/>
        <w:jc w:val="left"/>
        <w:rPr>
          <w:rFonts w:ascii="宋体" w:eastAsia="宋体" w:hAnsi="宋体" w:cs="宋体"/>
          <w:color w:val="092869"/>
          <w:kern w:val="0"/>
          <w:sz w:val="24"/>
          <w:szCs w:val="24"/>
        </w:rPr>
      </w:pPr>
    </w:p>
    <w:p w:rsidR="003F7055" w:rsidRPr="003F7055" w:rsidRDefault="003F7055" w:rsidP="003F7055">
      <w:pPr>
        <w:widowControl/>
        <w:spacing w:line="420" w:lineRule="atLeast"/>
        <w:rPr>
          <w:rFonts w:ascii="Simsun" w:eastAsia="宋体" w:hAnsi="Simsun" w:cs="宋体" w:hint="eastAsia"/>
          <w:color w:val="092869"/>
          <w:kern w:val="0"/>
          <w:sz w:val="20"/>
          <w:szCs w:val="20"/>
        </w:rPr>
      </w:pPr>
      <w:r w:rsidRPr="008605C7">
        <w:rPr>
          <w:rFonts w:ascii="Simsun" w:eastAsia="宋体" w:hAnsi="Simsun" w:cs="宋体"/>
          <w:b/>
          <w:bCs/>
          <w:color w:val="153172"/>
          <w:kern w:val="0"/>
          <w:sz w:val="28"/>
          <w:szCs w:val="28"/>
        </w:rPr>
        <w:t>单位设置</w:t>
      </w:r>
      <w:r w:rsidRPr="008605C7">
        <w:rPr>
          <w:rFonts w:ascii="Simsun" w:eastAsia="宋体" w:hAnsi="Simsun" w:cs="宋体"/>
          <w:noProof/>
          <w:color w:val="092869"/>
          <w:kern w:val="0"/>
          <w:sz w:val="20"/>
          <w:szCs w:val="20"/>
        </w:rPr>
        <w:br/>
      </w:r>
      <w:r>
        <w:rPr>
          <w:rFonts w:ascii="Simsun" w:eastAsia="宋体" w:hAnsi="Simsun" w:cs="宋体" w:hint="eastAsia"/>
          <w:noProof/>
          <w:color w:val="092869"/>
          <w:kern w:val="0"/>
          <w:sz w:val="20"/>
          <w:szCs w:val="20"/>
        </w:rPr>
        <w:drawing>
          <wp:inline distT="0" distB="0" distL="0" distR="0" wp14:anchorId="5ADA9708" wp14:editId="0EE0E93F">
            <wp:extent cx="5191170" cy="3895725"/>
            <wp:effectExtent l="0" t="0" r="9525" b="0"/>
            <wp:docPr id="3" name="图片 3" descr="http://www.rambts.com/upload/2013/5/292232131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rambts.com/upload/2013/5/29223213175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70" cy="389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342" w:rsidRPr="00025342" w:rsidRDefault="00025342" w:rsidP="00025342">
      <w:pPr>
        <w:widowControl/>
        <w:spacing w:line="390" w:lineRule="atLeast"/>
        <w:jc w:val="left"/>
      </w:pPr>
    </w:p>
    <w:sectPr w:rsidR="00025342" w:rsidRPr="0002534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imsu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DB9"/>
    <w:rsid w:val="00025342"/>
    <w:rsid w:val="003532E5"/>
    <w:rsid w:val="003F7055"/>
    <w:rsid w:val="0050702F"/>
    <w:rsid w:val="00533AED"/>
    <w:rsid w:val="008605C7"/>
    <w:rsid w:val="00AE1764"/>
    <w:rsid w:val="00E33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link w:val="3Char"/>
    <w:uiPriority w:val="9"/>
    <w:qFormat/>
    <w:rsid w:val="00025342"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0702F"/>
    <w:rPr>
      <w:b/>
      <w:bCs/>
    </w:rPr>
  </w:style>
  <w:style w:type="paragraph" w:styleId="a4">
    <w:name w:val="Normal (Web)"/>
    <w:basedOn w:val="a"/>
    <w:uiPriority w:val="99"/>
    <w:semiHidden/>
    <w:unhideWhenUsed/>
    <w:rsid w:val="0002534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3Char">
    <w:name w:val="标题 3 Char"/>
    <w:basedOn w:val="a0"/>
    <w:link w:val="3"/>
    <w:uiPriority w:val="9"/>
    <w:rsid w:val="00025342"/>
    <w:rPr>
      <w:rFonts w:ascii="宋体" w:eastAsia="宋体" w:hAnsi="宋体" w:cs="宋体"/>
      <w:b/>
      <w:bCs/>
      <w:kern w:val="0"/>
      <w:sz w:val="27"/>
      <w:szCs w:val="27"/>
    </w:rPr>
  </w:style>
  <w:style w:type="paragraph" w:styleId="a5">
    <w:name w:val="Balloon Text"/>
    <w:basedOn w:val="a"/>
    <w:link w:val="Char"/>
    <w:uiPriority w:val="99"/>
    <w:semiHidden/>
    <w:unhideWhenUsed/>
    <w:rsid w:val="00025342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025342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link w:val="3Char"/>
    <w:uiPriority w:val="9"/>
    <w:qFormat/>
    <w:rsid w:val="00025342"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0702F"/>
    <w:rPr>
      <w:b/>
      <w:bCs/>
    </w:rPr>
  </w:style>
  <w:style w:type="paragraph" w:styleId="a4">
    <w:name w:val="Normal (Web)"/>
    <w:basedOn w:val="a"/>
    <w:uiPriority w:val="99"/>
    <w:semiHidden/>
    <w:unhideWhenUsed/>
    <w:rsid w:val="0002534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3Char">
    <w:name w:val="标题 3 Char"/>
    <w:basedOn w:val="a0"/>
    <w:link w:val="3"/>
    <w:uiPriority w:val="9"/>
    <w:rsid w:val="00025342"/>
    <w:rPr>
      <w:rFonts w:ascii="宋体" w:eastAsia="宋体" w:hAnsi="宋体" w:cs="宋体"/>
      <w:b/>
      <w:bCs/>
      <w:kern w:val="0"/>
      <w:sz w:val="27"/>
      <w:szCs w:val="27"/>
    </w:rPr>
  </w:style>
  <w:style w:type="paragraph" w:styleId="a5">
    <w:name w:val="Balloon Text"/>
    <w:basedOn w:val="a"/>
    <w:link w:val="Char"/>
    <w:uiPriority w:val="99"/>
    <w:semiHidden/>
    <w:unhideWhenUsed/>
    <w:rsid w:val="00025342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02534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4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55969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dashed" w:sz="6" w:space="0" w:color="153172"/>
            <w:right w:val="none" w:sz="0" w:space="0" w:color="auto"/>
          </w:divBdr>
        </w:div>
      </w:divsChild>
    </w:div>
    <w:div w:id="7705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13404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dashed" w:sz="6" w:space="0" w:color="153172"/>
            <w:right w:val="none" w:sz="0" w:space="0" w:color="auto"/>
          </w:divBdr>
        </w:div>
      </w:divsChild>
    </w:div>
    <w:div w:id="130562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13036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dashed" w:sz="6" w:space="0" w:color="153172"/>
            <w:right w:val="none" w:sz="0" w:space="0" w:color="auto"/>
          </w:divBdr>
        </w:div>
      </w:divsChild>
    </w:div>
    <w:div w:id="19663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1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1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7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9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2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49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8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86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5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9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2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9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88135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dashed" w:sz="6" w:space="0" w:color="153172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276</Words>
  <Characters>1579</Characters>
  <Application>Microsoft Office Word</Application>
  <DocSecurity>0</DocSecurity>
  <Lines>13</Lines>
  <Paragraphs>3</Paragraphs>
  <ScaleCrop>false</ScaleCrop>
  <Company>Sky123.Org</Company>
  <LinksUpToDate>false</LinksUpToDate>
  <CharactersWithSpaces>1852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7</cp:revision>
  <dcterms:created xsi:type="dcterms:W3CDTF">2015-10-13T03:19:00Z</dcterms:created>
  <dcterms:modified xsi:type="dcterms:W3CDTF">2015-10-13T06:23:00Z</dcterms:modified>
</cp:coreProperties>
</file>